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03F47" w14:textId="77777777" w:rsidR="000526CB" w:rsidRDefault="000526CB" w:rsidP="000526CB"/>
    <w:p w14:paraId="42E43391" w14:textId="151C1FAE" w:rsidR="000526CB" w:rsidRPr="000526CB" w:rsidRDefault="000526CB" w:rsidP="000526CB">
      <w:pPr>
        <w:jc w:val="center"/>
        <w:rPr>
          <w:b/>
          <w:sz w:val="24"/>
          <w:u w:val="single"/>
        </w:rPr>
      </w:pPr>
      <w:r w:rsidRPr="000526CB">
        <w:rPr>
          <w:b/>
          <w:sz w:val="24"/>
          <w:u w:val="single"/>
        </w:rPr>
        <w:t xml:space="preserve">Target Solutions </w:t>
      </w:r>
      <w:r w:rsidR="00353E89">
        <w:rPr>
          <w:b/>
          <w:sz w:val="24"/>
          <w:u w:val="single"/>
        </w:rPr>
        <w:t xml:space="preserve">Training </w:t>
      </w:r>
      <w:r w:rsidRPr="000526CB">
        <w:rPr>
          <w:b/>
          <w:sz w:val="24"/>
          <w:u w:val="single"/>
        </w:rPr>
        <w:t>Timeline</w:t>
      </w:r>
      <w:bookmarkStart w:id="0" w:name="_GoBack"/>
      <w:bookmarkEnd w:id="0"/>
    </w:p>
    <w:p w14:paraId="754A636F" w14:textId="30E853AC" w:rsidR="000526CB" w:rsidRPr="00195E77" w:rsidRDefault="000526CB" w:rsidP="000526CB">
      <w:pPr>
        <w:rPr>
          <w:sz w:val="16"/>
        </w:rPr>
      </w:pPr>
    </w:p>
    <w:p w14:paraId="5BDEAEE5" w14:textId="2CEDAE5E" w:rsidR="000526CB" w:rsidRDefault="000526CB" w:rsidP="00195E77">
      <w:pPr>
        <w:ind w:left="2160" w:hanging="2160"/>
      </w:pPr>
      <w:r>
        <w:t xml:space="preserve">August 31, 2019: </w:t>
      </w:r>
      <w:r>
        <w:tab/>
        <w:t>Training administrators for all Fire Districts will have logged into Target Solutions and updated</w:t>
      </w:r>
      <w:r w:rsidR="00195E77">
        <w:t xml:space="preserve"> </w:t>
      </w:r>
      <w:r>
        <w:t xml:space="preserve">their roster to reflect their current volunteer/employee rosters. </w:t>
      </w:r>
    </w:p>
    <w:p w14:paraId="16A79031" w14:textId="77777777" w:rsidR="000526CB" w:rsidRPr="00131430" w:rsidRDefault="000526CB" w:rsidP="000526CB">
      <w:pPr>
        <w:ind w:left="1440" w:firstLine="720"/>
        <w:rPr>
          <w:sz w:val="12"/>
        </w:rPr>
      </w:pPr>
    </w:p>
    <w:p w14:paraId="57C4A07D" w14:textId="7A08BBFE" w:rsidR="000526CB" w:rsidRDefault="000526CB" w:rsidP="000526CB">
      <w:r>
        <w:t xml:space="preserve">September 30, 2019: </w:t>
      </w:r>
      <w:r>
        <w:tab/>
        <w:t xml:space="preserve">1) All volunteers/employees have completed at least </w:t>
      </w:r>
      <w:r w:rsidRPr="000526CB">
        <w:rPr>
          <w:b/>
          <w:u w:val="single"/>
        </w:rPr>
        <w:t>one</w:t>
      </w:r>
      <w:r>
        <w:t xml:space="preserve"> mandatory Target Solutions training. </w:t>
      </w:r>
    </w:p>
    <w:p w14:paraId="6F11089B" w14:textId="4A6A342D" w:rsidR="000526CB" w:rsidRDefault="000526CB" w:rsidP="000526CB">
      <w:pPr>
        <w:ind w:left="2160"/>
      </w:pPr>
      <w:r>
        <w:t xml:space="preserve">2) Training Coordinators for each fire district must submit to Risk Management a Target Solutions report of all completed trainings. </w:t>
      </w:r>
    </w:p>
    <w:p w14:paraId="67607777" w14:textId="09665204" w:rsidR="000526CB" w:rsidRDefault="000526CB" w:rsidP="000526CB">
      <w:pPr>
        <w:ind w:left="2160"/>
      </w:pPr>
      <w:r>
        <w:t>3) Updated rosters are also due</w:t>
      </w:r>
    </w:p>
    <w:p w14:paraId="4578843B" w14:textId="3B75B276" w:rsidR="000526CB" w:rsidRPr="00131430" w:rsidRDefault="000526CB" w:rsidP="000526CB">
      <w:pPr>
        <w:rPr>
          <w:sz w:val="12"/>
        </w:rPr>
      </w:pPr>
    </w:p>
    <w:p w14:paraId="2D4C2957" w14:textId="0587E234" w:rsidR="000526CB" w:rsidRDefault="000526CB" w:rsidP="00195E77">
      <w:pPr>
        <w:ind w:left="2160" w:hanging="2160"/>
      </w:pPr>
      <w:r>
        <w:t>December 31, 2019:</w:t>
      </w:r>
      <w:r>
        <w:tab/>
        <w:t xml:space="preserve">1) All volunteers/employees have completed at least </w:t>
      </w:r>
      <w:r w:rsidR="00195E77">
        <w:rPr>
          <w:b/>
          <w:u w:val="single"/>
        </w:rPr>
        <w:t>four</w:t>
      </w:r>
      <w:r>
        <w:t xml:space="preserve"> additional mandatory Target Solutions</w:t>
      </w:r>
      <w:r w:rsidR="00195E77">
        <w:t xml:space="preserve"> </w:t>
      </w:r>
      <w:r>
        <w:t>training</w:t>
      </w:r>
      <w:r w:rsidR="00195E77">
        <w:t>.</w:t>
      </w:r>
    </w:p>
    <w:p w14:paraId="0E2D7CD6" w14:textId="7A7C11E0" w:rsidR="000526CB" w:rsidRDefault="000526CB" w:rsidP="000526CB">
      <w:pPr>
        <w:ind w:left="2160"/>
      </w:pPr>
      <w:r>
        <w:t xml:space="preserve">2) Training Coordinators for each fire district must submit to Risk Management a Target Solutions report of all completed trainings for the quarter </w:t>
      </w:r>
    </w:p>
    <w:p w14:paraId="7FCC158C" w14:textId="77777777" w:rsidR="000526CB" w:rsidRDefault="000526CB" w:rsidP="000526CB">
      <w:pPr>
        <w:ind w:left="2160"/>
      </w:pPr>
      <w:r>
        <w:t>3) Updated rosters are also due</w:t>
      </w:r>
    </w:p>
    <w:p w14:paraId="776B1C4D" w14:textId="2D16D4F2" w:rsidR="000526CB" w:rsidRPr="00131430" w:rsidRDefault="000526CB" w:rsidP="000526CB">
      <w:pPr>
        <w:rPr>
          <w:sz w:val="12"/>
        </w:rPr>
      </w:pPr>
    </w:p>
    <w:p w14:paraId="3BE14241" w14:textId="3FEF17ED" w:rsidR="000526CB" w:rsidRDefault="000526CB" w:rsidP="00195E77">
      <w:pPr>
        <w:ind w:left="2160" w:hanging="2160"/>
      </w:pPr>
      <w:r>
        <w:t>March 31, 2019:</w:t>
      </w:r>
      <w:r>
        <w:tab/>
        <w:t xml:space="preserve">1) All volunteers/employees have completed at least </w:t>
      </w:r>
      <w:r w:rsidR="00195E77">
        <w:rPr>
          <w:b/>
          <w:u w:val="single"/>
        </w:rPr>
        <w:t>five</w:t>
      </w:r>
      <w:r>
        <w:t xml:space="preserve"> additional mandatory Target Solutions</w:t>
      </w:r>
      <w:r w:rsidR="00195E77">
        <w:t xml:space="preserve"> </w:t>
      </w:r>
      <w:r>
        <w:t>training</w:t>
      </w:r>
      <w:r w:rsidR="00195E77">
        <w:t>.</w:t>
      </w:r>
    </w:p>
    <w:p w14:paraId="4BB79413" w14:textId="77777777" w:rsidR="000526CB" w:rsidRDefault="000526CB" w:rsidP="000526CB">
      <w:pPr>
        <w:ind w:left="2160"/>
      </w:pPr>
      <w:r>
        <w:t xml:space="preserve">2) Training Coordinators for each fire district must submit to Risk Management a Target Solutions report of all completed trainings for the quarter </w:t>
      </w:r>
    </w:p>
    <w:p w14:paraId="5CB87C49" w14:textId="77777777" w:rsidR="000526CB" w:rsidRDefault="000526CB" w:rsidP="000526CB">
      <w:pPr>
        <w:ind w:left="2160"/>
      </w:pPr>
      <w:r>
        <w:t>3) Updated rosters are also due</w:t>
      </w:r>
    </w:p>
    <w:p w14:paraId="1017700F" w14:textId="77777777" w:rsidR="000526CB" w:rsidRPr="00131430" w:rsidRDefault="000526CB" w:rsidP="000526CB">
      <w:pPr>
        <w:rPr>
          <w:sz w:val="12"/>
        </w:rPr>
      </w:pPr>
    </w:p>
    <w:p w14:paraId="3DEA2299" w14:textId="5137A872" w:rsidR="000526CB" w:rsidRPr="00195E77" w:rsidRDefault="000526CB" w:rsidP="00195E77">
      <w:pPr>
        <w:ind w:left="2160" w:hanging="2160"/>
      </w:pPr>
      <w:r>
        <w:t>June 30, 2019:</w:t>
      </w:r>
      <w:r>
        <w:tab/>
        <w:t xml:space="preserve">1) All volunteers/employees have completed at least </w:t>
      </w:r>
      <w:r w:rsidRPr="000526CB">
        <w:rPr>
          <w:b/>
          <w:u w:val="single"/>
        </w:rPr>
        <w:t>five</w:t>
      </w:r>
      <w:r>
        <w:t xml:space="preserve"> additional mandatory Target Solutions</w:t>
      </w:r>
      <w:r w:rsidR="00195E77">
        <w:t xml:space="preserve"> t</w:t>
      </w:r>
      <w:r>
        <w:t>raining</w:t>
      </w:r>
      <w:r w:rsidR="00195E77">
        <w:t xml:space="preserve"> items. The full list on the</w:t>
      </w:r>
      <w:r w:rsidR="00195E77" w:rsidRPr="00195E77">
        <w:rPr>
          <w:rFonts w:cs="Arial"/>
          <w:i/>
        </w:rPr>
        <w:t xml:space="preserve"> </w:t>
      </w:r>
      <w:r w:rsidR="00195E77" w:rsidRPr="009470C0">
        <w:rPr>
          <w:rFonts w:cs="Arial"/>
          <w:i/>
        </w:rPr>
        <w:t>Target Solutions Mandatory</w:t>
      </w:r>
      <w:r w:rsidR="00195E77" w:rsidRPr="00232B34">
        <w:rPr>
          <w:rFonts w:cs="Arial"/>
          <w:i/>
        </w:rPr>
        <w:t xml:space="preserve"> Training Courses List</w:t>
      </w:r>
      <w:r w:rsidR="00195E77">
        <w:rPr>
          <w:rFonts w:cs="Arial"/>
          <w:i/>
        </w:rPr>
        <w:t xml:space="preserve"> </w:t>
      </w:r>
      <w:r w:rsidR="00195E77">
        <w:rPr>
          <w:rFonts w:cs="Arial"/>
        </w:rPr>
        <w:t>should now be complete.</w:t>
      </w:r>
    </w:p>
    <w:p w14:paraId="5A3E1A87" w14:textId="77777777" w:rsidR="000526CB" w:rsidRDefault="000526CB" w:rsidP="000526CB">
      <w:pPr>
        <w:ind w:left="2160"/>
      </w:pPr>
      <w:r>
        <w:t xml:space="preserve">2) Training Coordinators for each fire district must submit to Risk Management a Target Solutions report of all completed trainings for the quarter </w:t>
      </w:r>
    </w:p>
    <w:p w14:paraId="1B8C89CF" w14:textId="77777777" w:rsidR="000526CB" w:rsidRDefault="000526CB" w:rsidP="000526CB">
      <w:pPr>
        <w:ind w:left="2160"/>
      </w:pPr>
      <w:r>
        <w:t>3) Updated rosters are also due</w:t>
      </w:r>
    </w:p>
    <w:p w14:paraId="5FF42499" w14:textId="354729BC" w:rsidR="000526CB" w:rsidRPr="00131430" w:rsidRDefault="000526CB" w:rsidP="000526CB">
      <w:pPr>
        <w:rPr>
          <w:sz w:val="12"/>
        </w:rPr>
      </w:pPr>
    </w:p>
    <w:p w14:paraId="0618E61F" w14:textId="4320B884" w:rsidR="00195E77" w:rsidRDefault="00195E77" w:rsidP="000526CB">
      <w:r>
        <w:t xml:space="preserve">The above schedule must be agreed to by Fire District. By signing below, you acknowledge that you will adhere to the above schedule of trainings.  </w:t>
      </w:r>
    </w:p>
    <w:p w14:paraId="633F4C82" w14:textId="0E670A65" w:rsidR="00195E77" w:rsidRPr="00195E77" w:rsidRDefault="00195E77" w:rsidP="000526CB">
      <w:pPr>
        <w:rPr>
          <w:sz w:val="36"/>
        </w:rPr>
      </w:pPr>
    </w:p>
    <w:p w14:paraId="22067F23" w14:textId="1B2AF4AD" w:rsidR="00195E77" w:rsidRPr="000526CB" w:rsidRDefault="00195E77" w:rsidP="000526CB">
      <w:r>
        <w:t>Signature: ____________________________ Printed Name: ____________________________ Date: ______________</w:t>
      </w:r>
    </w:p>
    <w:sectPr w:rsidR="00195E77" w:rsidRPr="000526CB" w:rsidSect="00131430">
      <w:headerReference w:type="default" r:id="rId8"/>
      <w:footerReference w:type="default" r:id="rId9"/>
      <w:pgSz w:w="12240" w:h="15840"/>
      <w:pgMar w:top="540" w:right="720" w:bottom="720" w:left="720" w:header="45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0A687" w14:textId="77777777" w:rsidR="0016440A" w:rsidRDefault="0016440A" w:rsidP="007F198F">
      <w:pPr>
        <w:spacing w:after="0"/>
      </w:pPr>
      <w:r>
        <w:separator/>
      </w:r>
    </w:p>
  </w:endnote>
  <w:endnote w:type="continuationSeparator" w:id="0">
    <w:p w14:paraId="2FDAFF0F" w14:textId="77777777" w:rsidR="0016440A" w:rsidRDefault="0016440A" w:rsidP="007F19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EF368" w14:textId="37EF74DE" w:rsidR="00131430" w:rsidRPr="00722D01" w:rsidRDefault="00131430" w:rsidP="00131430">
    <w:pPr>
      <w:pStyle w:val="Footer"/>
      <w:tabs>
        <w:tab w:val="clear" w:pos="9360"/>
        <w:tab w:val="right" w:pos="10800"/>
      </w:tabs>
      <w:rPr>
        <w:b/>
        <w:color w:val="808080" w:themeColor="background1" w:themeShade="80"/>
        <w:u w:val="single"/>
      </w:rPr>
    </w:pPr>
    <w:r>
      <w:rPr>
        <w:b/>
        <w:color w:val="808080" w:themeColor="background1" w:themeShade="80"/>
        <w:u w:val="single"/>
      </w:rPr>
      <w:t>P</w:t>
    </w:r>
    <w:r w:rsidRPr="00722D01">
      <w:rPr>
        <w:b/>
        <w:color w:val="808080" w:themeColor="background1" w:themeShade="80"/>
        <w:u w:val="single"/>
      </w:rPr>
      <w:t>ersonnel Services</w:t>
    </w:r>
    <w:r w:rsidRPr="00722D01">
      <w:rPr>
        <w:b/>
        <w:color w:val="808080" w:themeColor="background1" w:themeShade="80"/>
      </w:rPr>
      <w:tab/>
    </w:r>
    <w:r w:rsidRPr="00722D01">
      <w:rPr>
        <w:b/>
        <w:color w:val="808080" w:themeColor="background1" w:themeShade="80"/>
      </w:rPr>
      <w:tab/>
      <w:t xml:space="preserve">      </w:t>
    </w:r>
    <w:r w:rsidRPr="00722D01">
      <w:rPr>
        <w:b/>
        <w:color w:val="808080" w:themeColor="background1" w:themeShade="80"/>
        <w:u w:val="single"/>
      </w:rPr>
      <w:t>Risk Management Services</w:t>
    </w:r>
  </w:p>
  <w:p w14:paraId="00FC7EE1" w14:textId="77777777" w:rsidR="00131430" w:rsidRPr="00722D01" w:rsidRDefault="00131430" w:rsidP="00131430">
    <w:pPr>
      <w:pStyle w:val="Footer"/>
      <w:tabs>
        <w:tab w:val="clear" w:pos="9360"/>
        <w:tab w:val="right" w:pos="10800"/>
      </w:tabs>
      <w:rPr>
        <w:color w:val="808080" w:themeColor="background1" w:themeShade="80"/>
      </w:rPr>
    </w:pPr>
    <w:r w:rsidRPr="00722D01">
      <w:rPr>
        <w:color w:val="808080" w:themeColor="background1" w:themeShade="80"/>
      </w:rPr>
      <w:t xml:space="preserve">Phone (707) 476-2349 / Fax (707) 445-7285 </w:t>
    </w:r>
    <w:r w:rsidRPr="00722D01">
      <w:rPr>
        <w:color w:val="808080" w:themeColor="background1" w:themeShade="80"/>
      </w:rPr>
      <w:tab/>
    </w:r>
    <w:r w:rsidRPr="00722D01">
      <w:rPr>
        <w:color w:val="808080" w:themeColor="background1" w:themeShade="80"/>
      </w:rPr>
      <w:tab/>
      <w:t>Phone (707) 268-3669 / Fax (707) 268-2546</w:t>
    </w:r>
  </w:p>
  <w:p w14:paraId="719C23A6" w14:textId="77777777" w:rsidR="00131430" w:rsidRPr="00131430" w:rsidRDefault="00353E89" w:rsidP="00131430">
    <w:pPr>
      <w:pStyle w:val="Footer"/>
      <w:tabs>
        <w:tab w:val="clear" w:pos="9360"/>
        <w:tab w:val="right" w:pos="10800"/>
      </w:tabs>
      <w:rPr>
        <w:color w:val="808080" w:themeColor="background1" w:themeShade="80"/>
      </w:rPr>
    </w:pPr>
    <w:hyperlink r:id="rId1" w:history="1">
      <w:r w:rsidR="00131430" w:rsidRPr="00131430">
        <w:rPr>
          <w:rStyle w:val="Hyperlink"/>
          <w:color w:val="808080" w:themeColor="background1" w:themeShade="80"/>
          <w:u w:val="none"/>
        </w:rPr>
        <w:t>personnel@co.humboldt.ca.us</w:t>
      </w:r>
    </w:hyperlink>
    <w:r w:rsidR="00131430" w:rsidRPr="00131430">
      <w:rPr>
        <w:color w:val="808080" w:themeColor="background1" w:themeShade="80"/>
      </w:rPr>
      <w:t xml:space="preserve"> </w:t>
    </w:r>
    <w:r w:rsidR="00131430" w:rsidRPr="00131430">
      <w:rPr>
        <w:color w:val="808080" w:themeColor="background1" w:themeShade="80"/>
      </w:rPr>
      <w:tab/>
    </w:r>
    <w:r w:rsidR="00131430" w:rsidRPr="00131430">
      <w:rPr>
        <w:color w:val="808080" w:themeColor="background1" w:themeShade="80"/>
      </w:rPr>
      <w:tab/>
    </w:r>
    <w:hyperlink r:id="rId2" w:history="1">
      <w:r w:rsidR="00131430" w:rsidRPr="00131430">
        <w:rPr>
          <w:rStyle w:val="Hyperlink"/>
          <w:color w:val="808080" w:themeColor="background1" w:themeShade="80"/>
          <w:u w:val="none"/>
        </w:rPr>
        <w:t>riskmanagement@co.humboldt.ca.us</w:t>
      </w:r>
    </w:hyperlink>
    <w:r w:rsidR="00131430" w:rsidRPr="00131430">
      <w:rPr>
        <w:color w:val="808080" w:themeColor="background1" w:themeShade="80"/>
      </w:rPr>
      <w:t xml:space="preserve"> </w:t>
    </w:r>
  </w:p>
  <w:p w14:paraId="1159816E" w14:textId="7601E081" w:rsidR="00131430" w:rsidRPr="00131430" w:rsidRDefault="00353E89" w:rsidP="00131430">
    <w:pPr>
      <w:pStyle w:val="Footer"/>
      <w:tabs>
        <w:tab w:val="clear" w:pos="9360"/>
        <w:tab w:val="right" w:pos="10800"/>
      </w:tabs>
      <w:rPr>
        <w:color w:val="808080" w:themeColor="background1" w:themeShade="80"/>
      </w:rPr>
    </w:pPr>
    <w:hyperlink r:id="rId3" w:history="1">
      <w:r w:rsidR="00131430" w:rsidRPr="00131430">
        <w:rPr>
          <w:rStyle w:val="Hyperlink"/>
          <w:color w:val="808080" w:themeColor="background1" w:themeShade="80"/>
          <w:u w:val="none"/>
        </w:rPr>
        <w:t>humboldtgov.org/317/Human-Resources</w:t>
      </w:r>
    </w:hyperlink>
    <w:hyperlink r:id="rId4" w:history="1">
      <w:r w:rsidR="00131430" w:rsidRPr="00131430">
        <w:rPr>
          <w:rStyle w:val="Hyperlink"/>
          <w:color w:val="808080" w:themeColor="background1" w:themeShade="80"/>
          <w:u w:val="none"/>
        </w:rPr>
        <w:tab/>
      </w:r>
      <w:r w:rsidR="00131430" w:rsidRPr="00131430">
        <w:rPr>
          <w:rStyle w:val="Hyperlink"/>
          <w:color w:val="808080" w:themeColor="background1" w:themeShade="80"/>
          <w:u w:val="none"/>
        </w:rPr>
        <w:tab/>
        <w:t>humboldtgov.org/320/Risk-Management-Division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E5787C" w14:textId="77777777" w:rsidR="0016440A" w:rsidRDefault="0016440A" w:rsidP="007F198F">
      <w:pPr>
        <w:spacing w:after="0"/>
      </w:pPr>
      <w:r>
        <w:separator/>
      </w:r>
    </w:p>
  </w:footnote>
  <w:footnote w:type="continuationSeparator" w:id="0">
    <w:p w14:paraId="3A5F82C6" w14:textId="77777777" w:rsidR="0016440A" w:rsidRDefault="0016440A" w:rsidP="007F19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47345" w14:textId="77777777" w:rsidR="007F198F" w:rsidRDefault="007F198F" w:rsidP="008D7BFA">
    <w:pPr>
      <w:pStyle w:val="Header"/>
      <w:tabs>
        <w:tab w:val="clear" w:pos="4680"/>
        <w:tab w:val="clear" w:pos="9360"/>
        <w:tab w:val="center" w:pos="5400"/>
      </w:tabs>
    </w:pPr>
    <w:r w:rsidRPr="007F198F">
      <w:rPr>
        <w:noProof/>
      </w:rPr>
      <w:drawing>
        <wp:inline distT="0" distB="0" distL="0" distR="0" wp14:anchorId="2BE11C95" wp14:editId="76125B9D">
          <wp:extent cx="1181100" cy="1077558"/>
          <wp:effectExtent l="19050" t="0" r="0" b="0"/>
          <wp:docPr id="14" name="Picture 14" descr="Humboldt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 descr="Humboldt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1074420"/>
                  </a:xfrm>
                  <a:prstGeom prst="rect">
                    <a:avLst/>
                  </a:prstGeom>
                  <a:solidFill>
                    <a:schemeClr val="accent1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7BFA">
      <w:tab/>
    </w:r>
    <w:r w:rsidR="008D7BFA" w:rsidRPr="008D7BF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9518DEC" wp14:editId="08BE6231">
              <wp:simplePos x="0" y="0"/>
              <wp:positionH relativeFrom="column">
                <wp:posOffset>1203960</wp:posOffset>
              </wp:positionH>
              <wp:positionV relativeFrom="paragraph">
                <wp:posOffset>83820</wp:posOffset>
              </wp:positionV>
              <wp:extent cx="4884420" cy="990600"/>
              <wp:effectExtent l="0" t="0" r="0" b="0"/>
              <wp:wrapNone/>
              <wp:docPr id="13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44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14:paraId="5A8DF322" w14:textId="77777777" w:rsidR="00414A1D" w:rsidRDefault="00414A1D" w:rsidP="00414A1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>County of Humboldt</w:t>
                          </w:r>
                        </w:p>
                        <w:p w14:paraId="12B538D2" w14:textId="77777777" w:rsidR="00414A1D" w:rsidRDefault="00414A1D" w:rsidP="00414A1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>Human Resources/Risk Management</w:t>
                          </w:r>
                        </w:p>
                        <w:p w14:paraId="4D517F1E" w14:textId="77777777" w:rsidR="00414A1D" w:rsidRDefault="00414A1D" w:rsidP="00414A1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>825 5</w:t>
                          </w:r>
                          <w:proofErr w:type="spellStart"/>
                          <w:r>
                            <w:rPr>
                              <w:rFonts w:ascii="Arial Rounded MT Bold" w:hAnsi="Arial Rounded MT Bold"/>
                              <w:color w:val="000000"/>
                              <w:position w:val="8"/>
                              <w:sz w:val="28"/>
                              <w:szCs w:val="28"/>
                              <w:vertAlign w:val="superscript"/>
                            </w:rPr>
                            <w:t>th</w:t>
                          </w:r>
                          <w:proofErr w:type="spellEnd"/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>Street,  Room</w:t>
                          </w:r>
                          <w:proofErr w:type="gramEnd"/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 xml:space="preserve"> 100</w:t>
                          </w:r>
                        </w:p>
                        <w:p w14:paraId="4A868FE5" w14:textId="77777777" w:rsidR="00414A1D" w:rsidRDefault="00414A1D" w:rsidP="00414A1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Rounded MT Bold" w:hAnsi="Arial Rounded MT Bold"/>
                              <w:color w:val="000000"/>
                              <w:sz w:val="28"/>
                              <w:szCs w:val="28"/>
                            </w:rPr>
                            <w:t>Eureka, CA 95501</w:t>
                          </w:r>
                        </w:p>
                      </w:txbxContent>
                    </wps:txbx>
                    <wps:bodyPr vertOverflow="clip" wrap="square" rtlCol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18DEC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94.8pt;margin-top:6.6pt;width:384.6pt;height:7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" filled="f" stroked="f">
              <v:textbox>
                <w:txbxContent>
                  <w:p w14:paraId="5A8DF322" w14:textId="77777777" w:rsidR="00414A1D" w:rsidRDefault="00414A1D" w:rsidP="00414A1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>County of Humboldt</w:t>
                    </w:r>
                  </w:p>
                  <w:p w14:paraId="12B538D2" w14:textId="77777777" w:rsidR="00414A1D" w:rsidRDefault="00414A1D" w:rsidP="00414A1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>Human Resources/Risk Management</w:t>
                    </w:r>
                  </w:p>
                  <w:p w14:paraId="4D517F1E" w14:textId="77777777" w:rsidR="00414A1D" w:rsidRDefault="00414A1D" w:rsidP="00414A1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>825 5</w:t>
                    </w:r>
                    <w:proofErr w:type="spellStart"/>
                    <w:r>
                      <w:rPr>
                        <w:rFonts w:ascii="Arial Rounded MT Bold" w:hAnsi="Arial Rounded MT Bold"/>
                        <w:color w:val="000000"/>
                        <w:position w:val="8"/>
                        <w:sz w:val="28"/>
                        <w:szCs w:val="28"/>
                        <w:vertAlign w:val="superscript"/>
                      </w:rPr>
                      <w:t>th</w:t>
                    </w:r>
                    <w:proofErr w:type="spellEnd"/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>Street,  Room</w:t>
                    </w:r>
                    <w:proofErr w:type="gramEnd"/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 xml:space="preserve"> 100</w:t>
                    </w:r>
                  </w:p>
                  <w:p w14:paraId="4A868FE5" w14:textId="77777777" w:rsidR="00414A1D" w:rsidRDefault="00414A1D" w:rsidP="00414A1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Rounded MT Bold" w:hAnsi="Arial Rounded MT Bold"/>
                        <w:color w:val="000000"/>
                        <w:sz w:val="28"/>
                        <w:szCs w:val="28"/>
                      </w:rPr>
                      <w:t>Eureka, CA 95501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51A7B"/>
    <w:multiLevelType w:val="hybridMultilevel"/>
    <w:tmpl w:val="94EA713E"/>
    <w:lvl w:ilvl="0" w:tplc="ACD635B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B6625AB6">
      <w:start w:val="1"/>
      <w:numFmt w:val="lowerLetter"/>
      <w:lvlText w:val="%2."/>
      <w:lvlJc w:val="left"/>
      <w:pPr>
        <w:ind w:left="1440" w:hanging="360"/>
      </w:pPr>
      <w:rPr>
        <w:i w:val="0"/>
        <w:sz w:val="22"/>
        <w:szCs w:val="22"/>
      </w:rPr>
    </w:lvl>
    <w:lvl w:ilvl="2" w:tplc="F3CED0B6">
      <w:start w:val="1"/>
      <w:numFmt w:val="lowerRoman"/>
      <w:lvlText w:val="%3."/>
      <w:lvlJc w:val="right"/>
      <w:pPr>
        <w:ind w:left="2160" w:hanging="180"/>
      </w:pPr>
      <w:rPr>
        <w:sz w:val="22"/>
        <w:szCs w:val="22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0BA9"/>
    <w:multiLevelType w:val="hybridMultilevel"/>
    <w:tmpl w:val="2EA60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60B29"/>
    <w:multiLevelType w:val="hybridMultilevel"/>
    <w:tmpl w:val="97D6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621E5"/>
    <w:multiLevelType w:val="hybridMultilevel"/>
    <w:tmpl w:val="97D67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8F"/>
    <w:rsid w:val="00006C33"/>
    <w:rsid w:val="00022024"/>
    <w:rsid w:val="00022585"/>
    <w:rsid w:val="00031906"/>
    <w:rsid w:val="000526CB"/>
    <w:rsid w:val="00057517"/>
    <w:rsid w:val="00083CF0"/>
    <w:rsid w:val="00084A36"/>
    <w:rsid w:val="000B1067"/>
    <w:rsid w:val="000B184F"/>
    <w:rsid w:val="000B3F20"/>
    <w:rsid w:val="000F387C"/>
    <w:rsid w:val="00115EE7"/>
    <w:rsid w:val="00117A31"/>
    <w:rsid w:val="00121B4B"/>
    <w:rsid w:val="00131430"/>
    <w:rsid w:val="0016440A"/>
    <w:rsid w:val="00183D5C"/>
    <w:rsid w:val="0019298B"/>
    <w:rsid w:val="00193842"/>
    <w:rsid w:val="00195E77"/>
    <w:rsid w:val="001C5AD2"/>
    <w:rsid w:val="001E39E6"/>
    <w:rsid w:val="001E5287"/>
    <w:rsid w:val="00201C76"/>
    <w:rsid w:val="00221CEA"/>
    <w:rsid w:val="00222F56"/>
    <w:rsid w:val="00232B34"/>
    <w:rsid w:val="00256580"/>
    <w:rsid w:val="002815CB"/>
    <w:rsid w:val="002F3FC0"/>
    <w:rsid w:val="00353E89"/>
    <w:rsid w:val="003572D0"/>
    <w:rsid w:val="0036089B"/>
    <w:rsid w:val="00361338"/>
    <w:rsid w:val="00371EBE"/>
    <w:rsid w:val="003734B9"/>
    <w:rsid w:val="003C21BF"/>
    <w:rsid w:val="003F384B"/>
    <w:rsid w:val="00414502"/>
    <w:rsid w:val="00414A1D"/>
    <w:rsid w:val="00427603"/>
    <w:rsid w:val="004277A0"/>
    <w:rsid w:val="00462280"/>
    <w:rsid w:val="00475D26"/>
    <w:rsid w:val="004764E4"/>
    <w:rsid w:val="004B3767"/>
    <w:rsid w:val="004C7FDB"/>
    <w:rsid w:val="00553ECE"/>
    <w:rsid w:val="0059207C"/>
    <w:rsid w:val="005C5C56"/>
    <w:rsid w:val="00642517"/>
    <w:rsid w:val="006731F0"/>
    <w:rsid w:val="006D510D"/>
    <w:rsid w:val="006E6F69"/>
    <w:rsid w:val="006F6A13"/>
    <w:rsid w:val="00752B3A"/>
    <w:rsid w:val="0075508D"/>
    <w:rsid w:val="007819BF"/>
    <w:rsid w:val="00787BA3"/>
    <w:rsid w:val="00795739"/>
    <w:rsid w:val="007A6E40"/>
    <w:rsid w:val="007B5A7A"/>
    <w:rsid w:val="007C08E3"/>
    <w:rsid w:val="007D3AC6"/>
    <w:rsid w:val="007F198F"/>
    <w:rsid w:val="00851CFA"/>
    <w:rsid w:val="008868A9"/>
    <w:rsid w:val="008C256C"/>
    <w:rsid w:val="008D7BFA"/>
    <w:rsid w:val="008E77B2"/>
    <w:rsid w:val="008F71FB"/>
    <w:rsid w:val="00916B79"/>
    <w:rsid w:val="0093009E"/>
    <w:rsid w:val="009470C0"/>
    <w:rsid w:val="009535FC"/>
    <w:rsid w:val="00963496"/>
    <w:rsid w:val="00966193"/>
    <w:rsid w:val="009A302D"/>
    <w:rsid w:val="00A051FD"/>
    <w:rsid w:val="00A23C6A"/>
    <w:rsid w:val="00A37FC8"/>
    <w:rsid w:val="00A50E90"/>
    <w:rsid w:val="00A513DA"/>
    <w:rsid w:val="00A57A92"/>
    <w:rsid w:val="00A640FE"/>
    <w:rsid w:val="00AA1EE8"/>
    <w:rsid w:val="00AB1A7F"/>
    <w:rsid w:val="00AB2EFD"/>
    <w:rsid w:val="00AD1DBB"/>
    <w:rsid w:val="00AD77A8"/>
    <w:rsid w:val="00B4643E"/>
    <w:rsid w:val="00B50314"/>
    <w:rsid w:val="00BA4265"/>
    <w:rsid w:val="00BE3428"/>
    <w:rsid w:val="00C1479B"/>
    <w:rsid w:val="00C1611F"/>
    <w:rsid w:val="00C8464F"/>
    <w:rsid w:val="00CF4A35"/>
    <w:rsid w:val="00D730F2"/>
    <w:rsid w:val="00D74212"/>
    <w:rsid w:val="00D76459"/>
    <w:rsid w:val="00DA19AD"/>
    <w:rsid w:val="00DA6032"/>
    <w:rsid w:val="00DC0A26"/>
    <w:rsid w:val="00E14765"/>
    <w:rsid w:val="00E1554F"/>
    <w:rsid w:val="00E72CF8"/>
    <w:rsid w:val="00E85F89"/>
    <w:rsid w:val="00EA0925"/>
    <w:rsid w:val="00EA7F35"/>
    <w:rsid w:val="00EB2FD4"/>
    <w:rsid w:val="00ED0299"/>
    <w:rsid w:val="00F12C1B"/>
    <w:rsid w:val="00F16C69"/>
    <w:rsid w:val="00F22767"/>
    <w:rsid w:val="00F6162A"/>
    <w:rsid w:val="00F67ED2"/>
    <w:rsid w:val="00F91C78"/>
    <w:rsid w:val="00FA0AD4"/>
    <w:rsid w:val="00FC45E8"/>
    <w:rsid w:val="00FF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12A0EAA"/>
  <w15:docId w15:val="{66090BFA-0FB4-4A93-9A87-A9363A52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F35"/>
  </w:style>
  <w:style w:type="paragraph" w:styleId="Heading1">
    <w:name w:val="heading 1"/>
    <w:basedOn w:val="Normal"/>
    <w:next w:val="Normal"/>
    <w:link w:val="Heading1Char"/>
    <w:uiPriority w:val="9"/>
    <w:qFormat/>
    <w:rsid w:val="00CF4A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A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19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98F"/>
  </w:style>
  <w:style w:type="paragraph" w:styleId="Footer">
    <w:name w:val="footer"/>
    <w:basedOn w:val="Normal"/>
    <w:link w:val="FooterChar"/>
    <w:uiPriority w:val="99"/>
    <w:unhideWhenUsed/>
    <w:rsid w:val="007F19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98F"/>
  </w:style>
  <w:style w:type="paragraph" w:styleId="BalloonText">
    <w:name w:val="Balloon Text"/>
    <w:basedOn w:val="Normal"/>
    <w:link w:val="BalloonTextChar"/>
    <w:uiPriority w:val="99"/>
    <w:semiHidden/>
    <w:unhideWhenUsed/>
    <w:rsid w:val="007F198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9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F4A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4A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A426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4A1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35FC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613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3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3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3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33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73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humboldtgov.org/317/Human-Resources" TargetMode="External"/><Relationship Id="rId2" Type="http://schemas.openxmlformats.org/officeDocument/2006/relationships/hyperlink" Target="mailto:riskmanagement@co.humboldt.ca.us" TargetMode="External"/><Relationship Id="rId1" Type="http://schemas.openxmlformats.org/officeDocument/2006/relationships/hyperlink" Target="mailto:personnel@co.humboldt.ca.us" TargetMode="External"/><Relationship Id="rId4" Type="http://schemas.openxmlformats.org/officeDocument/2006/relationships/hyperlink" Target="https://humboldtgov.org/320/Risk-Management-Divis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C08075-22DF-48DE-A7F6-CC05392C8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Humboldt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sferguson</dc:creator>
  <cp:keywords/>
  <dc:description/>
  <cp:lastModifiedBy>Kovacs, Kristin</cp:lastModifiedBy>
  <cp:revision>5</cp:revision>
  <cp:lastPrinted>2019-06-13T21:36:00Z</cp:lastPrinted>
  <dcterms:created xsi:type="dcterms:W3CDTF">2019-06-13T21:20:00Z</dcterms:created>
  <dcterms:modified xsi:type="dcterms:W3CDTF">2019-06-19T21:32:00Z</dcterms:modified>
</cp:coreProperties>
</file>